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5" w:name="vertebroplasty-kyphoplasty"/>
    <w:p>
      <w:pPr>
        <w:pStyle w:val="Heading1"/>
      </w:pPr>
      <w:r>
        <w:t xml:space="preserve">Vertebroplasty / Kyphoplasty</w:t>
      </w:r>
    </w:p>
    <w:bookmarkStart w:id="20" w:name="X0aef0dbecb326fa31a5906a69607d4d0aaa12fb"/>
    <w:p>
      <w:pPr>
        <w:pStyle w:val="Heading3"/>
      </w:pPr>
      <w:r>
        <w:t xml:space="preserve">Minimally Invasive Surgery for Osteoporotic and Compression Fractures</w:t>
      </w:r>
    </w:p>
    <w:bookmarkEnd w:id="20"/>
    <w:bookmarkStart w:id="21" w:name="what-is-this-surgery"/>
    <w:p>
      <w:pPr>
        <w:pStyle w:val="Heading2"/>
      </w:pPr>
      <w:r>
        <w:t xml:space="preserve">What Is This Surgery?</w:t>
      </w:r>
    </w:p>
    <w:p>
      <w:pPr>
        <w:pStyle w:val="FirstParagraph"/>
      </w:pPr>
      <w:r>
        <w:t xml:space="preserve">Vertebroplasty and Kyphoplasty are minimally invasive spine procedures performed to treat painful vertebral compression fractures, most commonly caused by osteoporosis.</w:t>
      </w:r>
    </w:p>
    <w:p>
      <w:pPr>
        <w:pStyle w:val="BodyText"/>
      </w:pPr>
      <w:r>
        <w:t xml:space="preserve">When a vertebra collapses due to osteoporosis, trauma, cancer or certain infections, it can lead to severe back pain, reduced mobility and spinal deformity.</w:t>
      </w:r>
    </w:p>
    <w:p>
      <w:pPr>
        <w:pStyle w:val="BodyText"/>
      </w:pPr>
      <w:r>
        <w:t xml:space="preserve">The goals of these procedures are to:</w:t>
      </w:r>
    </w:p>
    <w:p>
      <w:pPr>
        <w:pStyle w:val="Compact"/>
        <w:numPr>
          <w:ilvl w:val="0"/>
          <w:numId w:val="1001"/>
        </w:numPr>
      </w:pPr>
      <w:r>
        <w:t xml:space="preserve">Stabilize the fractured vertebra</w:t>
      </w:r>
    </w:p>
    <w:p>
      <w:pPr>
        <w:pStyle w:val="Compact"/>
        <w:numPr>
          <w:ilvl w:val="0"/>
          <w:numId w:val="1001"/>
        </w:numPr>
      </w:pPr>
      <w:r>
        <w:t xml:space="preserve">Relieve pain</w:t>
      </w:r>
    </w:p>
    <w:p>
      <w:pPr>
        <w:pStyle w:val="Compact"/>
        <w:numPr>
          <w:ilvl w:val="0"/>
          <w:numId w:val="1001"/>
        </w:numPr>
      </w:pPr>
      <w:r>
        <w:t xml:space="preserve">Improve mobility</w:t>
      </w:r>
    </w:p>
    <w:p>
      <w:pPr>
        <w:pStyle w:val="Compact"/>
        <w:numPr>
          <w:ilvl w:val="0"/>
          <w:numId w:val="1001"/>
        </w:numPr>
      </w:pPr>
      <w:r>
        <w:t xml:space="preserve">Restore spinal alignment (especially with Kyphoplasty)</w:t>
      </w:r>
    </w:p>
    <w:p>
      <w:pPr>
        <w:pStyle w:val="Compact"/>
        <w:numPr>
          <w:ilvl w:val="0"/>
          <w:numId w:val="1001"/>
        </w:numPr>
      </w:pPr>
      <w:r>
        <w:t xml:space="preserve">Prevent further collapse of the vertebral body</w:t>
      </w:r>
    </w:p>
    <w:p>
      <w:pPr>
        <w:pStyle w:val="FirstParagraph"/>
      </w:pPr>
      <w:r>
        <w:t xml:space="preserve">Both procedures involve injecting specialized bone cement into the fractured vertebra through a small needle puncture.</w:t>
      </w:r>
    </w:p>
    <w:p>
      <w:pPr>
        <w:pStyle w:val="BodyText"/>
      </w:pPr>
      <w:r>
        <w:t xml:space="preserve">In Kyphoplasty, a balloon is first inserted and inflated to restore vertebral height before cement injection.</w:t>
      </w:r>
    </w:p>
    <w:p>
      <w:pPr>
        <w:pStyle w:val="BodyText"/>
      </w:pPr>
      <w:r>
        <w:t xml:space="preserve">These are</w:t>
      </w:r>
      <w:r>
        <w:t xml:space="preserve"> </w:t>
      </w:r>
      <w:r>
        <w:rPr>
          <w:b/>
          <w:bCs/>
        </w:rPr>
        <w:t xml:space="preserve">minimally invasive image-guided procedures</w:t>
      </w:r>
      <w:r>
        <w:t xml:space="preserve"> </w:t>
      </w:r>
      <w:r>
        <w:t xml:space="preserve">that usually do not require large incisions.</w:t>
      </w:r>
    </w:p>
    <w:p>
      <w:r>
        <w:pict>
          <v:rect style="width:0;height:1.5pt" o:hralign="center" o:hrstd="t" o:hr="t"/>
        </w:pict>
      </w:r>
    </w:p>
    <w:bookmarkEnd w:id="21"/>
    <w:bookmarkStart w:id="22" w:name="why-is-this-surgery-performed"/>
    <w:p>
      <w:pPr>
        <w:pStyle w:val="Heading2"/>
      </w:pPr>
      <w:r>
        <w:t xml:space="preserve">Why Is This Surgery Performed?</w:t>
      </w:r>
    </w:p>
    <w:p>
      <w:pPr>
        <w:pStyle w:val="FirstParagraph"/>
      </w:pPr>
      <w:r>
        <w:t xml:space="preserve">This procedure may be recommended for:</w:t>
      </w:r>
    </w:p>
    <w:p>
      <w:pPr>
        <w:pStyle w:val="Compact"/>
        <w:numPr>
          <w:ilvl w:val="0"/>
          <w:numId w:val="1002"/>
        </w:numPr>
      </w:pPr>
      <w:r>
        <w:t xml:space="preserve">Osteoporotic Compression Fractures</w:t>
      </w:r>
    </w:p>
    <w:p>
      <w:pPr>
        <w:pStyle w:val="Compact"/>
        <w:numPr>
          <w:ilvl w:val="0"/>
          <w:numId w:val="1002"/>
        </w:numPr>
      </w:pPr>
      <w:r>
        <w:t xml:space="preserve">Fragility Fractures</w:t>
      </w:r>
    </w:p>
    <w:p>
      <w:pPr>
        <w:pStyle w:val="Compact"/>
        <w:numPr>
          <w:ilvl w:val="0"/>
          <w:numId w:val="1002"/>
        </w:numPr>
      </w:pPr>
      <w:r>
        <w:t xml:space="preserve">Painful Vertebral Collapse</w:t>
      </w:r>
    </w:p>
    <w:p>
      <w:pPr>
        <w:pStyle w:val="Compact"/>
        <w:numPr>
          <w:ilvl w:val="0"/>
          <w:numId w:val="1002"/>
        </w:numPr>
      </w:pPr>
      <w:r>
        <w:t xml:space="preserve">Pathological Fractures due to Cancer</w:t>
      </w:r>
    </w:p>
    <w:p>
      <w:pPr>
        <w:pStyle w:val="Compact"/>
        <w:numPr>
          <w:ilvl w:val="0"/>
          <w:numId w:val="1002"/>
        </w:numPr>
      </w:pPr>
      <w:r>
        <w:t xml:space="preserve">Multiple Myeloma-related Vertebral Fractures</w:t>
      </w:r>
    </w:p>
    <w:p>
      <w:pPr>
        <w:pStyle w:val="Compact"/>
        <w:numPr>
          <w:ilvl w:val="0"/>
          <w:numId w:val="1002"/>
        </w:numPr>
      </w:pPr>
      <w:r>
        <w:t xml:space="preserve">Selected Vertebral Tumours</w:t>
      </w:r>
    </w:p>
    <w:p>
      <w:pPr>
        <w:pStyle w:val="Compact"/>
        <w:numPr>
          <w:ilvl w:val="0"/>
          <w:numId w:val="1002"/>
        </w:numPr>
      </w:pPr>
      <w:r>
        <w:t xml:space="preserve">Persistent Pain despite Conservative Treatment</w:t>
      </w:r>
    </w:p>
    <w:p>
      <w:pPr>
        <w:pStyle w:val="FirstParagraph"/>
      </w:pPr>
      <w:r>
        <w:t xml:space="preserve">Common symptoms that may lead to surgery include:</w:t>
      </w:r>
    </w:p>
    <w:p>
      <w:pPr>
        <w:pStyle w:val="Compact"/>
        <w:numPr>
          <w:ilvl w:val="0"/>
          <w:numId w:val="1003"/>
        </w:numPr>
      </w:pPr>
      <w:r>
        <w:t xml:space="preserve">Sudden onset back pain</w:t>
      </w:r>
    </w:p>
    <w:p>
      <w:pPr>
        <w:pStyle w:val="Compact"/>
        <w:numPr>
          <w:ilvl w:val="0"/>
          <w:numId w:val="1003"/>
        </w:numPr>
      </w:pPr>
      <w:r>
        <w:t xml:space="preserve">Severe pain while standing or walking</w:t>
      </w:r>
    </w:p>
    <w:p>
      <w:pPr>
        <w:pStyle w:val="Compact"/>
        <w:numPr>
          <w:ilvl w:val="0"/>
          <w:numId w:val="1003"/>
        </w:numPr>
      </w:pPr>
      <w:r>
        <w:t xml:space="preserve">Difficulty getting out of bed</w:t>
      </w:r>
    </w:p>
    <w:p>
      <w:pPr>
        <w:pStyle w:val="Compact"/>
        <w:numPr>
          <w:ilvl w:val="0"/>
          <w:numId w:val="1003"/>
        </w:numPr>
      </w:pPr>
      <w:r>
        <w:t xml:space="preserve">Pain after a minor fall</w:t>
      </w:r>
    </w:p>
    <w:p>
      <w:pPr>
        <w:pStyle w:val="Compact"/>
        <w:numPr>
          <w:ilvl w:val="0"/>
          <w:numId w:val="1003"/>
        </w:numPr>
      </w:pPr>
      <w:r>
        <w:t xml:space="preserve">Progressive stooping posture</w:t>
      </w:r>
    </w:p>
    <w:p>
      <w:pPr>
        <w:pStyle w:val="Compact"/>
        <w:numPr>
          <w:ilvl w:val="0"/>
          <w:numId w:val="1003"/>
        </w:numPr>
      </w:pPr>
      <w:r>
        <w:t xml:space="preserve">Loss of height</w:t>
      </w:r>
    </w:p>
    <w:p>
      <w:pPr>
        <w:pStyle w:val="Compact"/>
        <w:numPr>
          <w:ilvl w:val="0"/>
          <w:numId w:val="1003"/>
        </w:numPr>
      </w:pPr>
      <w:r>
        <w:t xml:space="preserve">Reduced mobility</w:t>
      </w:r>
    </w:p>
    <w:p>
      <w:pPr>
        <w:pStyle w:val="Compact"/>
        <w:numPr>
          <w:ilvl w:val="0"/>
          <w:numId w:val="1003"/>
        </w:numPr>
      </w:pPr>
      <w:r>
        <w:t xml:space="preserve">Difficulty performing daily activities</w:t>
      </w:r>
    </w:p>
    <w:p>
      <w:r>
        <w:pict>
          <v:rect style="width:0;height:1.5pt" o:hralign="center" o:hrstd="t" o:hr="t"/>
        </w:pict>
      </w:r>
    </w:p>
    <w:bookmarkEnd w:id="22"/>
    <w:bookmarkStart w:id="23" w:name="who-is-a-suitable-candidate"/>
    <w:p>
      <w:pPr>
        <w:pStyle w:val="Heading2"/>
      </w:pPr>
      <w:r>
        <w:t xml:space="preserve">Who Is A Suitable Candidate?</w:t>
      </w:r>
    </w:p>
    <w:p>
      <w:pPr>
        <w:pStyle w:val="FirstParagraph"/>
      </w:pPr>
      <w:r>
        <w:t xml:space="preserve">You may be a suitable candidate if:</w:t>
      </w:r>
    </w:p>
    <w:p>
      <w:pPr>
        <w:pStyle w:val="BodyText"/>
      </w:pPr>
      <w:r>
        <w:t xml:space="preserve">✓ You have a recent vertebral compression fracture</w:t>
      </w:r>
    </w:p>
    <w:p>
      <w:pPr>
        <w:pStyle w:val="BodyText"/>
      </w:pPr>
      <w:r>
        <w:t xml:space="preserve">✓ Severe pain persists despite medications and bracing</w:t>
      </w:r>
    </w:p>
    <w:p>
      <w:pPr>
        <w:pStyle w:val="BodyText"/>
      </w:pPr>
      <w:r>
        <w:t xml:space="preserve">✓ MRI confirms an active painful fracture</w:t>
      </w:r>
    </w:p>
    <w:p>
      <w:pPr>
        <w:pStyle w:val="BodyText"/>
      </w:pPr>
      <w:r>
        <w:t xml:space="preserve">✓ Daily activities are significantly affected</w:t>
      </w:r>
    </w:p>
    <w:p>
      <w:pPr>
        <w:pStyle w:val="BodyText"/>
      </w:pPr>
      <w:r>
        <w:t xml:space="preserve">✓ Walking and mobility have become difficult</w:t>
      </w:r>
    </w:p>
    <w:p>
      <w:pPr>
        <w:pStyle w:val="BodyText"/>
      </w:pPr>
      <w:r>
        <w:t xml:space="preserve">✓ Conservative treatment has failed</w:t>
      </w:r>
    </w:p>
    <w:p>
      <w:pPr>
        <w:pStyle w:val="BodyText"/>
      </w:pPr>
      <w:r>
        <w:t xml:space="preserve">✓ Vertebral collapse is progressing</w:t>
      </w:r>
    </w:p>
    <w:p>
      <w:r>
        <w:pict>
          <v:rect style="width:0;height:1.5pt" o:hralign="center" o:hrstd="t" o:hr="t"/>
        </w:pict>
      </w:r>
    </w:p>
    <w:bookmarkEnd w:id="23"/>
    <w:bookmarkStart w:id="31" w:name="how-is-the-surgery-performed"/>
    <w:p>
      <w:pPr>
        <w:pStyle w:val="Heading2"/>
      </w:pPr>
      <w:r>
        <w:t xml:space="preserve">How Is The Surgery Performed?</w:t>
      </w:r>
    </w:p>
    <w:bookmarkStart w:id="24" w:name="step-1"/>
    <w:p>
      <w:pPr>
        <w:pStyle w:val="Heading3"/>
      </w:pPr>
      <w:r>
        <w:t xml:space="preserve">Step 1</w:t>
      </w:r>
    </w:p>
    <w:p>
      <w:pPr>
        <w:pStyle w:val="FirstParagraph"/>
      </w:pPr>
      <w:r>
        <w:t xml:space="preserve">The procedure is performed under local anesthesia, spinal anesthesia or general anesthesia depending on the patient’s condition.</w:t>
      </w:r>
    </w:p>
    <w:bookmarkEnd w:id="24"/>
    <w:bookmarkStart w:id="25" w:name="step-2"/>
    <w:p>
      <w:pPr>
        <w:pStyle w:val="Heading3"/>
      </w:pPr>
      <w:r>
        <w:t xml:space="preserve">Step 2</w:t>
      </w:r>
    </w:p>
    <w:p>
      <w:pPr>
        <w:pStyle w:val="FirstParagraph"/>
      </w:pPr>
      <w:r>
        <w:t xml:space="preserve">The patient is positioned face down on a radiolucent operating table.</w:t>
      </w:r>
    </w:p>
    <w:bookmarkEnd w:id="25"/>
    <w:bookmarkStart w:id="26" w:name="step-3"/>
    <w:p>
      <w:pPr>
        <w:pStyle w:val="Heading3"/>
      </w:pPr>
      <w:r>
        <w:t xml:space="preserve">Step 3</w:t>
      </w:r>
    </w:p>
    <w:p>
      <w:pPr>
        <w:pStyle w:val="FirstParagraph"/>
      </w:pPr>
      <w:r>
        <w:t xml:space="preserve">Using continuous X-ray guidance (C-arm fluoroscopy), a specialized needle is carefully inserted into the fractured vertebra.</w:t>
      </w:r>
    </w:p>
    <w:bookmarkEnd w:id="26"/>
    <w:bookmarkStart w:id="27" w:name="step-4-vertebroplasty"/>
    <w:p>
      <w:pPr>
        <w:pStyle w:val="Heading3"/>
      </w:pPr>
      <w:r>
        <w:t xml:space="preserve">Step 4 (Vertebroplasty)</w:t>
      </w:r>
    </w:p>
    <w:p>
      <w:pPr>
        <w:pStyle w:val="FirstParagraph"/>
      </w:pPr>
      <w:r>
        <w:t xml:space="preserve">Medical-grade bone cement is injected directly into the fractured vertebra to stabilize it.</w:t>
      </w:r>
    </w:p>
    <w:bookmarkEnd w:id="27"/>
    <w:bookmarkStart w:id="28" w:name="step-4-kyphoplasty"/>
    <w:p>
      <w:pPr>
        <w:pStyle w:val="Heading3"/>
      </w:pPr>
      <w:r>
        <w:t xml:space="preserve">Step 4 (Kyphoplasty)</w:t>
      </w:r>
    </w:p>
    <w:p>
      <w:pPr>
        <w:pStyle w:val="FirstParagraph"/>
      </w:pPr>
      <w:r>
        <w:t xml:space="preserve">A specialized balloon is inserted into the vertebra and gently inflated to create a cavity and partially restore vertebral height.</w:t>
      </w:r>
    </w:p>
    <w:bookmarkEnd w:id="28"/>
    <w:bookmarkStart w:id="29" w:name="step-5"/>
    <w:p>
      <w:pPr>
        <w:pStyle w:val="Heading3"/>
      </w:pPr>
      <w:r>
        <w:t xml:space="preserve">Step 5</w:t>
      </w:r>
    </w:p>
    <w:p>
      <w:pPr>
        <w:pStyle w:val="FirstParagraph"/>
      </w:pPr>
      <w:r>
        <w:t xml:space="preserve">The balloon is removed and bone cement is injected into the cavity.</w:t>
      </w:r>
    </w:p>
    <w:bookmarkEnd w:id="29"/>
    <w:bookmarkStart w:id="30" w:name="step-6"/>
    <w:p>
      <w:pPr>
        <w:pStyle w:val="Heading3"/>
      </w:pPr>
      <w:r>
        <w:t xml:space="preserve">Step 6</w:t>
      </w:r>
    </w:p>
    <w:p>
      <w:pPr>
        <w:pStyle w:val="FirstParagraph"/>
      </w:pPr>
      <w:r>
        <w:t xml:space="preserve">Once the cement hardens, the vertebra becomes stabilized and the needle is removed.</w:t>
      </w:r>
    </w:p>
    <w:p>
      <w:pPr>
        <w:pStyle w:val="BodyText"/>
      </w:pPr>
      <w:r>
        <w:t xml:space="preserve">Most procedures are completed within 30–60 minutes per level.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what-are-the-advantages"/>
    <w:p>
      <w:pPr>
        <w:pStyle w:val="Heading2"/>
      </w:pPr>
      <w:r>
        <w:t xml:space="preserve">What Are The Advantages?</w:t>
      </w:r>
    </w:p>
    <w:p>
      <w:pPr>
        <w:pStyle w:val="FirstParagraph"/>
      </w:pPr>
      <w:r>
        <w:t xml:space="preserve">Potential benefits include:</w:t>
      </w:r>
    </w:p>
    <w:p>
      <w:pPr>
        <w:pStyle w:val="Compact"/>
        <w:numPr>
          <w:ilvl w:val="0"/>
          <w:numId w:val="1004"/>
        </w:numPr>
      </w:pPr>
      <w:r>
        <w:t xml:space="preserve">Minimally invasive procedure</w:t>
      </w:r>
    </w:p>
    <w:p>
      <w:pPr>
        <w:pStyle w:val="Compact"/>
        <w:numPr>
          <w:ilvl w:val="0"/>
          <w:numId w:val="1004"/>
        </w:numPr>
      </w:pPr>
      <w:r>
        <w:t xml:space="preserve">No large incision</w:t>
      </w:r>
    </w:p>
    <w:p>
      <w:pPr>
        <w:pStyle w:val="Compact"/>
        <w:numPr>
          <w:ilvl w:val="0"/>
          <w:numId w:val="1004"/>
        </w:numPr>
      </w:pPr>
      <w:r>
        <w:t xml:space="preserve">Rapid pain relief</w:t>
      </w:r>
    </w:p>
    <w:p>
      <w:pPr>
        <w:pStyle w:val="Compact"/>
        <w:numPr>
          <w:ilvl w:val="0"/>
          <w:numId w:val="1004"/>
        </w:numPr>
      </w:pPr>
      <w:r>
        <w:t xml:space="preserve">Improved mobility</w:t>
      </w:r>
    </w:p>
    <w:p>
      <w:pPr>
        <w:pStyle w:val="Compact"/>
        <w:numPr>
          <w:ilvl w:val="0"/>
          <w:numId w:val="1004"/>
        </w:numPr>
      </w:pPr>
      <w:r>
        <w:t xml:space="preserve">Early walking</w:t>
      </w:r>
    </w:p>
    <w:p>
      <w:pPr>
        <w:pStyle w:val="Compact"/>
        <w:numPr>
          <w:ilvl w:val="0"/>
          <w:numId w:val="1004"/>
        </w:numPr>
      </w:pPr>
      <w:r>
        <w:t xml:space="preserve">Reduced hospital stay</w:t>
      </w:r>
    </w:p>
    <w:p>
      <w:pPr>
        <w:pStyle w:val="Compact"/>
        <w:numPr>
          <w:ilvl w:val="0"/>
          <w:numId w:val="1004"/>
        </w:numPr>
      </w:pPr>
      <w:r>
        <w:t xml:space="preserve">Improved posture</w:t>
      </w:r>
    </w:p>
    <w:p>
      <w:pPr>
        <w:pStyle w:val="Compact"/>
        <w:numPr>
          <w:ilvl w:val="0"/>
          <w:numId w:val="1004"/>
        </w:numPr>
      </w:pPr>
      <w:r>
        <w:t xml:space="preserve">Prevention of further vertebral collapse</w:t>
      </w:r>
    </w:p>
    <w:p>
      <w:pPr>
        <w:pStyle w:val="Compact"/>
        <w:numPr>
          <w:ilvl w:val="0"/>
          <w:numId w:val="1004"/>
        </w:numPr>
      </w:pPr>
      <w:r>
        <w:t xml:space="preserve">Faster return to daily activities</w:t>
      </w:r>
    </w:p>
    <w:p>
      <w:pPr>
        <w:pStyle w:val="Compact"/>
        <w:numPr>
          <w:ilvl w:val="0"/>
          <w:numId w:val="1004"/>
        </w:numPr>
      </w:pPr>
      <w:r>
        <w:t xml:space="preserve">Improved quality of life</w:t>
      </w:r>
    </w:p>
    <w:p>
      <w:pPr>
        <w:pStyle w:val="FirstParagraph"/>
      </w:pPr>
      <w:r>
        <w:t xml:space="preserve">Many patients experience significant pain relief within the first few days after the procedure.</w:t>
      </w:r>
    </w:p>
    <w:p>
      <w:r>
        <w:pict>
          <v:rect style="width:0;height:1.5pt" o:hralign="center" o:hrstd="t" o:hr="t"/>
        </w:pict>
      </w:r>
    </w:p>
    <w:bookmarkEnd w:id="32"/>
    <w:bookmarkStart w:id="33" w:name="what-are-the-risks"/>
    <w:p>
      <w:pPr>
        <w:pStyle w:val="Heading2"/>
      </w:pPr>
      <w:r>
        <w:t xml:space="preserve">What Are The Risks?</w:t>
      </w:r>
    </w:p>
    <w:p>
      <w:pPr>
        <w:pStyle w:val="FirstParagraph"/>
      </w:pPr>
      <w:r>
        <w:t xml:space="preserve">Every surgical procedure carries certain theoretical risks and potential complications. However, every effort is made to minimise these risks through meticulous planning, advanced imaging technology and comprehensive patient optimisation.</w:t>
      </w:r>
    </w:p>
    <w:p>
      <w:pPr>
        <w:pStyle w:val="BodyText"/>
      </w:pPr>
      <w:r>
        <w:t xml:space="preserve">At Bombay Spine Clinic™, Vertebroplasty and Kyphoplasty are performed using advanced fluoroscopic imaging systems and specialized instruments that allow accurate placement of bone cement while minimizing risks.</w:t>
      </w:r>
    </w:p>
    <w:p>
      <w:pPr>
        <w:pStyle w:val="BodyText"/>
      </w:pPr>
      <w:r>
        <w:t xml:space="preserve">In addition, every patient undergoes a thorough pre-operative assessment. Depending on individual health requirements, this may involve evaluation and optimisation by physicians, cardiologists, anaesthetists and other medical specialists.</w:t>
      </w:r>
    </w:p>
    <w:p>
      <w:pPr>
        <w:pStyle w:val="BodyText"/>
      </w:pPr>
      <w:r>
        <w:t xml:space="preserve">Potential risks that are discussed with patients include:</w:t>
      </w:r>
    </w:p>
    <w:p>
      <w:pPr>
        <w:pStyle w:val="Compact"/>
        <w:numPr>
          <w:ilvl w:val="0"/>
          <w:numId w:val="1005"/>
        </w:numPr>
      </w:pPr>
      <w:r>
        <w:t xml:space="preserve">Infection</w:t>
      </w:r>
    </w:p>
    <w:p>
      <w:pPr>
        <w:pStyle w:val="Compact"/>
        <w:numPr>
          <w:ilvl w:val="0"/>
          <w:numId w:val="1005"/>
        </w:numPr>
      </w:pPr>
      <w:r>
        <w:t xml:space="preserve">Bleeding</w:t>
      </w:r>
    </w:p>
    <w:p>
      <w:pPr>
        <w:pStyle w:val="Compact"/>
        <w:numPr>
          <w:ilvl w:val="0"/>
          <w:numId w:val="1005"/>
        </w:numPr>
      </w:pPr>
      <w:r>
        <w:t xml:space="preserve">Cement leakage</w:t>
      </w:r>
    </w:p>
    <w:p>
      <w:pPr>
        <w:pStyle w:val="Compact"/>
        <w:numPr>
          <w:ilvl w:val="0"/>
          <w:numId w:val="1005"/>
        </w:numPr>
      </w:pPr>
      <w:r>
        <w:t xml:space="preserve">Nerve irritation</w:t>
      </w:r>
    </w:p>
    <w:p>
      <w:pPr>
        <w:pStyle w:val="Compact"/>
        <w:numPr>
          <w:ilvl w:val="0"/>
          <w:numId w:val="1005"/>
        </w:numPr>
      </w:pPr>
      <w:r>
        <w:t xml:space="preserve">Adjacent vertebral fractures</w:t>
      </w:r>
    </w:p>
    <w:p>
      <w:pPr>
        <w:pStyle w:val="Compact"/>
        <w:numPr>
          <w:ilvl w:val="0"/>
          <w:numId w:val="1005"/>
        </w:numPr>
      </w:pPr>
      <w:r>
        <w:t xml:space="preserve">Persistent pain</w:t>
      </w:r>
    </w:p>
    <w:p>
      <w:pPr>
        <w:pStyle w:val="Compact"/>
        <w:numPr>
          <w:ilvl w:val="0"/>
          <w:numId w:val="1005"/>
        </w:numPr>
      </w:pPr>
      <w:r>
        <w:t xml:space="preserve">Rare neurological complications</w:t>
      </w:r>
    </w:p>
    <w:p>
      <w:pPr>
        <w:pStyle w:val="Compact"/>
        <w:numPr>
          <w:ilvl w:val="0"/>
          <w:numId w:val="1005"/>
        </w:numPr>
      </w:pPr>
      <w:r>
        <w:t xml:space="preserve">Rare need for further surgery</w:t>
      </w:r>
    </w:p>
    <w:p>
      <w:pPr>
        <w:pStyle w:val="FirstParagraph"/>
      </w:pPr>
      <w:r>
        <w:t xml:space="preserve">Fortunately, serious complications are uncommon when procedures are performed for appropriate indications using modern techniques.</w:t>
      </w:r>
    </w:p>
    <w:p>
      <w:r>
        <w:pict>
          <v:rect style="width:0;height:1.5pt" o:hralign="center" o:hrstd="t" o:hr="t"/>
        </w:pict>
      </w:r>
    </w:p>
    <w:bookmarkEnd w:id="33"/>
    <w:bookmarkStart w:id="34" w:name="preparing-for-surgery"/>
    <w:p>
      <w:pPr>
        <w:pStyle w:val="Heading2"/>
      </w:pPr>
      <w:r>
        <w:t xml:space="preserve">Preparing For Surgery</w:t>
      </w:r>
    </w:p>
    <w:p>
      <w:pPr>
        <w:pStyle w:val="FirstParagraph"/>
      </w:pPr>
      <w:r>
        <w:t xml:space="preserve">Before surgery:</w:t>
      </w:r>
    </w:p>
    <w:p>
      <w:pPr>
        <w:pStyle w:val="Compact"/>
        <w:numPr>
          <w:ilvl w:val="0"/>
          <w:numId w:val="1006"/>
        </w:numPr>
      </w:pPr>
      <w:r>
        <w:t xml:space="preserve">Clinical evaluation</w:t>
      </w:r>
    </w:p>
    <w:p>
      <w:pPr>
        <w:pStyle w:val="Compact"/>
        <w:numPr>
          <w:ilvl w:val="0"/>
          <w:numId w:val="1006"/>
        </w:numPr>
      </w:pPr>
      <w:r>
        <w:t xml:space="preserve">X-rays</w:t>
      </w:r>
    </w:p>
    <w:p>
      <w:pPr>
        <w:pStyle w:val="Compact"/>
        <w:numPr>
          <w:ilvl w:val="0"/>
          <w:numId w:val="1006"/>
        </w:numPr>
      </w:pPr>
      <w:r>
        <w:t xml:space="preserve">MRI review</w:t>
      </w:r>
    </w:p>
    <w:p>
      <w:pPr>
        <w:pStyle w:val="Compact"/>
        <w:numPr>
          <w:ilvl w:val="0"/>
          <w:numId w:val="1006"/>
        </w:numPr>
      </w:pPr>
      <w:r>
        <w:t xml:space="preserve">CT scan (if required)</w:t>
      </w:r>
    </w:p>
    <w:p>
      <w:pPr>
        <w:pStyle w:val="Compact"/>
        <w:numPr>
          <w:ilvl w:val="0"/>
          <w:numId w:val="1006"/>
        </w:numPr>
      </w:pPr>
      <w:r>
        <w:t xml:space="preserve">Blood investigations</w:t>
      </w:r>
    </w:p>
    <w:p>
      <w:pPr>
        <w:pStyle w:val="Compact"/>
        <w:numPr>
          <w:ilvl w:val="0"/>
          <w:numId w:val="1006"/>
        </w:numPr>
      </w:pPr>
      <w:r>
        <w:t xml:space="preserve">Medical fitness assessment</w:t>
      </w:r>
    </w:p>
    <w:p>
      <w:pPr>
        <w:pStyle w:val="Compact"/>
        <w:numPr>
          <w:ilvl w:val="0"/>
          <w:numId w:val="1006"/>
        </w:numPr>
      </w:pPr>
      <w:r>
        <w:t xml:space="preserve">Medication review</w:t>
      </w:r>
    </w:p>
    <w:p>
      <w:pPr>
        <w:pStyle w:val="FirstParagraph"/>
      </w:pPr>
      <w:r>
        <w:t xml:space="preserve">Patients should inform their doctor regarding:</w:t>
      </w:r>
    </w:p>
    <w:p>
      <w:pPr>
        <w:pStyle w:val="Compact"/>
        <w:numPr>
          <w:ilvl w:val="0"/>
          <w:numId w:val="1007"/>
        </w:numPr>
      </w:pPr>
      <w:r>
        <w:t xml:space="preserve">Blood thinning medications</w:t>
      </w:r>
    </w:p>
    <w:p>
      <w:pPr>
        <w:pStyle w:val="Compact"/>
        <w:numPr>
          <w:ilvl w:val="0"/>
          <w:numId w:val="1007"/>
        </w:numPr>
      </w:pPr>
      <w:r>
        <w:t xml:space="preserve">Osteoporosis medications</w:t>
      </w:r>
    </w:p>
    <w:p>
      <w:pPr>
        <w:pStyle w:val="Compact"/>
        <w:numPr>
          <w:ilvl w:val="0"/>
          <w:numId w:val="1007"/>
        </w:numPr>
      </w:pPr>
      <w:r>
        <w:t xml:space="preserve">Diabetes</w:t>
      </w:r>
    </w:p>
    <w:p>
      <w:pPr>
        <w:pStyle w:val="Compact"/>
        <w:numPr>
          <w:ilvl w:val="0"/>
          <w:numId w:val="1007"/>
        </w:numPr>
      </w:pPr>
      <w:r>
        <w:t xml:space="preserve">Heart disease</w:t>
      </w:r>
    </w:p>
    <w:p>
      <w:pPr>
        <w:pStyle w:val="Compact"/>
        <w:numPr>
          <w:ilvl w:val="0"/>
          <w:numId w:val="1007"/>
        </w:numPr>
      </w:pPr>
      <w:r>
        <w:t xml:space="preserve">Previous surgeries</w:t>
      </w:r>
    </w:p>
    <w:p>
      <w:pPr>
        <w:pStyle w:val="Compact"/>
        <w:numPr>
          <w:ilvl w:val="0"/>
          <w:numId w:val="1007"/>
        </w:numPr>
      </w:pPr>
      <w:r>
        <w:t xml:space="preserve">Allergies</w:t>
      </w:r>
    </w:p>
    <w:p>
      <w:r>
        <w:pict>
          <v:rect style="width:0;height:1.5pt" o:hralign="center" o:hrstd="t" o:hr="t"/>
        </w:pict>
      </w:r>
    </w:p>
    <w:bookmarkEnd w:id="34"/>
    <w:bookmarkStart w:id="38" w:name="what-happens-during-hospital-stay"/>
    <w:p>
      <w:pPr>
        <w:pStyle w:val="Heading2"/>
      </w:pPr>
      <w:r>
        <w:t xml:space="preserve">What Happens During Hospital Stay?</w:t>
      </w:r>
    </w:p>
    <w:bookmarkStart w:id="35" w:name="day-of-procedure"/>
    <w:p>
      <w:pPr>
        <w:pStyle w:val="Heading3"/>
      </w:pPr>
      <w:r>
        <w:t xml:space="preserve">Day of Procedure</w:t>
      </w:r>
    </w:p>
    <w:p>
      <w:pPr>
        <w:pStyle w:val="Compact"/>
        <w:numPr>
          <w:ilvl w:val="0"/>
          <w:numId w:val="1008"/>
        </w:numPr>
      </w:pPr>
      <w:r>
        <w:t xml:space="preserve">Hospital admission</w:t>
      </w:r>
    </w:p>
    <w:p>
      <w:pPr>
        <w:pStyle w:val="Compact"/>
        <w:numPr>
          <w:ilvl w:val="0"/>
          <w:numId w:val="1008"/>
        </w:numPr>
      </w:pPr>
      <w:r>
        <w:t xml:space="preserve">Procedure</w:t>
      </w:r>
    </w:p>
    <w:p>
      <w:pPr>
        <w:pStyle w:val="Compact"/>
        <w:numPr>
          <w:ilvl w:val="0"/>
          <w:numId w:val="1008"/>
        </w:numPr>
      </w:pPr>
      <w:r>
        <w:t xml:space="preserve">Recovery room observation</w:t>
      </w:r>
    </w:p>
    <w:p>
      <w:pPr>
        <w:pStyle w:val="Compact"/>
        <w:numPr>
          <w:ilvl w:val="0"/>
          <w:numId w:val="1008"/>
        </w:numPr>
      </w:pPr>
      <w:r>
        <w:t xml:space="preserve">Early mobilization</w:t>
      </w:r>
    </w:p>
    <w:bookmarkEnd w:id="35"/>
    <w:bookmarkStart w:id="36" w:name="first-24-hours"/>
    <w:p>
      <w:pPr>
        <w:pStyle w:val="Heading3"/>
      </w:pPr>
      <w:r>
        <w:t xml:space="preserve">First 24 Hours</w:t>
      </w:r>
    </w:p>
    <w:p>
      <w:pPr>
        <w:pStyle w:val="Compact"/>
        <w:numPr>
          <w:ilvl w:val="0"/>
          <w:numId w:val="1009"/>
        </w:numPr>
      </w:pPr>
      <w:r>
        <w:t xml:space="preserve">Pain assessment</w:t>
      </w:r>
    </w:p>
    <w:p>
      <w:pPr>
        <w:pStyle w:val="Compact"/>
        <w:numPr>
          <w:ilvl w:val="0"/>
          <w:numId w:val="1009"/>
        </w:numPr>
      </w:pPr>
      <w:r>
        <w:t xml:space="preserve">Walking under supervision</w:t>
      </w:r>
    </w:p>
    <w:p>
      <w:pPr>
        <w:pStyle w:val="Compact"/>
        <w:numPr>
          <w:ilvl w:val="0"/>
          <w:numId w:val="1009"/>
        </w:numPr>
      </w:pPr>
      <w:r>
        <w:t xml:space="preserve">Physiotherapy advice</w:t>
      </w:r>
    </w:p>
    <w:bookmarkEnd w:id="36"/>
    <w:bookmarkStart w:id="37" w:name="discharge"/>
    <w:p>
      <w:pPr>
        <w:pStyle w:val="Heading3"/>
      </w:pPr>
      <w:r>
        <w:t xml:space="preserve">Discharge</w:t>
      </w:r>
    </w:p>
    <w:p>
      <w:pPr>
        <w:pStyle w:val="FirstParagraph"/>
      </w:pPr>
      <w:r>
        <w:t xml:space="preserve">Most patients are discharged within:</w:t>
      </w:r>
    </w:p>
    <w:p>
      <w:pPr>
        <w:pStyle w:val="Compact"/>
        <w:numPr>
          <w:ilvl w:val="0"/>
          <w:numId w:val="1010"/>
        </w:numPr>
      </w:pPr>
      <w:r>
        <w:t xml:space="preserve">Same day or next day</w:t>
      </w:r>
    </w:p>
    <w:p>
      <w:pPr>
        <w:pStyle w:val="FirstParagraph"/>
      </w:pPr>
      <w:r>
        <w:t xml:space="preserve">depending on recovery and medical condition.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3" w:name="recovery-after-surgery"/>
    <w:p>
      <w:pPr>
        <w:pStyle w:val="Heading2"/>
      </w:pPr>
      <w:r>
        <w:t xml:space="preserve">Recovery After Surgery</w:t>
      </w:r>
    </w:p>
    <w:bookmarkStart w:id="39" w:name="week-1"/>
    <w:p>
      <w:pPr>
        <w:pStyle w:val="Heading3"/>
      </w:pPr>
      <w:r>
        <w:t xml:space="preserve">Week 1</w:t>
      </w:r>
    </w:p>
    <w:p>
      <w:pPr>
        <w:pStyle w:val="FirstParagraph"/>
      </w:pPr>
      <w:r>
        <w:t xml:space="preserve">Expected outcomes:</w:t>
      </w:r>
    </w:p>
    <w:p>
      <w:pPr>
        <w:pStyle w:val="Compact"/>
        <w:numPr>
          <w:ilvl w:val="0"/>
          <w:numId w:val="1011"/>
        </w:numPr>
      </w:pPr>
      <w:r>
        <w:t xml:space="preserve">Significant reduction in pain</w:t>
      </w:r>
    </w:p>
    <w:p>
      <w:pPr>
        <w:pStyle w:val="Compact"/>
        <w:numPr>
          <w:ilvl w:val="0"/>
          <w:numId w:val="1011"/>
        </w:numPr>
      </w:pPr>
      <w:r>
        <w:t xml:space="preserve">Improved ability to sit and stand</w:t>
      </w:r>
    </w:p>
    <w:p>
      <w:pPr>
        <w:pStyle w:val="Compact"/>
        <w:numPr>
          <w:ilvl w:val="0"/>
          <w:numId w:val="1011"/>
        </w:numPr>
      </w:pPr>
      <w:r>
        <w:t xml:space="preserve">Walking encouraged</w:t>
      </w:r>
    </w:p>
    <w:p>
      <w:pPr>
        <w:pStyle w:val="Compact"/>
        <w:numPr>
          <w:ilvl w:val="0"/>
          <w:numId w:val="1011"/>
        </w:numPr>
      </w:pPr>
      <w:r>
        <w:t xml:space="preserve">Light daily activities permitted</w:t>
      </w:r>
    </w:p>
    <w:bookmarkEnd w:id="39"/>
    <w:bookmarkStart w:id="40" w:name="weeks-26"/>
    <w:p>
      <w:pPr>
        <w:pStyle w:val="Heading3"/>
      </w:pPr>
      <w:r>
        <w:t xml:space="preserve">Weeks 2–6</w:t>
      </w:r>
    </w:p>
    <w:p>
      <w:pPr>
        <w:pStyle w:val="Compact"/>
        <w:numPr>
          <w:ilvl w:val="0"/>
          <w:numId w:val="1012"/>
        </w:numPr>
      </w:pPr>
      <w:r>
        <w:t xml:space="preserve">Progressive increase in activities</w:t>
      </w:r>
    </w:p>
    <w:p>
      <w:pPr>
        <w:pStyle w:val="Compact"/>
        <w:numPr>
          <w:ilvl w:val="0"/>
          <w:numId w:val="1012"/>
        </w:numPr>
      </w:pPr>
      <w:r>
        <w:t xml:space="preserve">Osteoporosis treatment optimisation</w:t>
      </w:r>
    </w:p>
    <w:p>
      <w:pPr>
        <w:pStyle w:val="Compact"/>
        <w:numPr>
          <w:ilvl w:val="0"/>
          <w:numId w:val="1012"/>
        </w:numPr>
      </w:pPr>
      <w:r>
        <w:t xml:space="preserve">Follow-up consultation</w:t>
      </w:r>
    </w:p>
    <w:bookmarkEnd w:id="40"/>
    <w:bookmarkStart w:id="41" w:name="weeks3-months"/>
    <w:p>
      <w:pPr>
        <w:pStyle w:val="Heading3"/>
      </w:pPr>
      <w:r>
        <w:t xml:space="preserve">6 Weeks–3 Months</w:t>
      </w:r>
    </w:p>
    <w:p>
      <w:pPr>
        <w:pStyle w:val="Compact"/>
        <w:numPr>
          <w:ilvl w:val="0"/>
          <w:numId w:val="1013"/>
        </w:numPr>
      </w:pPr>
      <w:r>
        <w:t xml:space="preserve">Improvement in mobility</w:t>
      </w:r>
    </w:p>
    <w:p>
      <w:pPr>
        <w:pStyle w:val="Compact"/>
        <w:numPr>
          <w:ilvl w:val="0"/>
          <w:numId w:val="1013"/>
        </w:numPr>
      </w:pPr>
      <w:r>
        <w:t xml:space="preserve">Strengthening exercises</w:t>
      </w:r>
    </w:p>
    <w:p>
      <w:pPr>
        <w:pStyle w:val="Compact"/>
        <w:numPr>
          <w:ilvl w:val="0"/>
          <w:numId w:val="1013"/>
        </w:numPr>
      </w:pPr>
      <w:r>
        <w:t xml:space="preserve">Return to normal routine</w:t>
      </w:r>
    </w:p>
    <w:bookmarkEnd w:id="41"/>
    <w:bookmarkStart w:id="42" w:name="long-term-recovery"/>
    <w:p>
      <w:pPr>
        <w:pStyle w:val="Heading3"/>
      </w:pPr>
      <w:r>
        <w:t xml:space="preserve">Long-Term Recovery</w:t>
      </w:r>
    </w:p>
    <w:p>
      <w:pPr>
        <w:pStyle w:val="FirstParagraph"/>
      </w:pPr>
      <w:r>
        <w:t xml:space="preserve">Long-term success depends not only on fracture stabilization but also on appropriate osteoporosis treatment, nutrition and regular weight-bearing exercise.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55" w:name="frequently-asked-questions"/>
    <w:p>
      <w:pPr>
        <w:pStyle w:val="Heading2"/>
      </w:pPr>
      <w:r>
        <w:t xml:space="preserve">Frequently Asked Questions</w:t>
      </w:r>
    </w:p>
    <w:bookmarkStart w:id="44" w:name="why-do-i-need-this-procedure"/>
    <w:p>
      <w:pPr>
        <w:pStyle w:val="Heading3"/>
      </w:pPr>
      <w:r>
        <w:t xml:space="preserve">1. Why do I need this procedure?</w:t>
      </w:r>
    </w:p>
    <w:p>
      <w:pPr>
        <w:pStyle w:val="FirstParagraph"/>
      </w:pPr>
      <w:r>
        <w:t xml:space="preserve">Because a vertebral compression fracture is causing significant pain and limiting your mobility despite conservative treatment.</w:t>
      </w:r>
    </w:p>
    <w:bookmarkEnd w:id="44"/>
    <w:bookmarkStart w:id="45" w:name="are-there-alternatives-to-this-procedure"/>
    <w:p>
      <w:pPr>
        <w:pStyle w:val="Heading3"/>
      </w:pPr>
      <w:r>
        <w:t xml:space="preserve">2. Are there alternatives to this procedure?</w:t>
      </w:r>
    </w:p>
    <w:p>
      <w:pPr>
        <w:pStyle w:val="FirstParagraph"/>
      </w:pPr>
      <w:r>
        <w:t xml:space="preserve">Yes. Some fractures can be managed with medications, bracing and osteoporosis treatment. However, persistent severe pain may require Vertebroplasty or Kyphoplasty.</w:t>
      </w:r>
    </w:p>
    <w:bookmarkEnd w:id="45"/>
    <w:bookmarkStart w:id="46" w:name="will-i-have-a-large-scar"/>
    <w:p>
      <w:pPr>
        <w:pStyle w:val="Heading3"/>
      </w:pPr>
      <w:r>
        <w:t xml:space="preserve">3. Will I have a large scar?</w:t>
      </w:r>
    </w:p>
    <w:p>
      <w:pPr>
        <w:pStyle w:val="FirstParagraph"/>
      </w:pPr>
      <w:r>
        <w:t xml:space="preserve">No. The procedure is performed through a small needle puncture and typically leaves minimal scarring.</w:t>
      </w:r>
    </w:p>
    <w:bookmarkEnd w:id="46"/>
    <w:bookmarkStart w:id="47" w:name="how-long-will-i-stay-in-hospital"/>
    <w:p>
      <w:pPr>
        <w:pStyle w:val="Heading3"/>
      </w:pPr>
      <w:r>
        <w:t xml:space="preserve">4. How long will I stay in hospital?</w:t>
      </w:r>
    </w:p>
    <w:p>
      <w:pPr>
        <w:pStyle w:val="FirstParagraph"/>
      </w:pPr>
      <w:r>
        <w:t xml:space="preserve">Most patients are discharged on the same day or within 24 hours.</w:t>
      </w:r>
    </w:p>
    <w:bookmarkEnd w:id="47"/>
    <w:bookmarkStart w:id="48" w:name="Xaa444f82eee165296ca744a8567b2f97a52a7e9"/>
    <w:p>
      <w:pPr>
        <w:pStyle w:val="Heading3"/>
      </w:pPr>
      <w:r>
        <w:t xml:space="preserve">5. When can I start walking after the procedure?</w:t>
      </w:r>
    </w:p>
    <w:p>
      <w:pPr>
        <w:pStyle w:val="FirstParagraph"/>
      </w:pPr>
      <w:r>
        <w:t xml:space="preserve">Most patients begin walking within a few hours after the procedure.</w:t>
      </w:r>
    </w:p>
    <w:bookmarkEnd w:id="48"/>
    <w:bookmarkStart w:id="49" w:name="when-can-i-start-outdoor-walking"/>
    <w:p>
      <w:pPr>
        <w:pStyle w:val="Heading3"/>
      </w:pPr>
      <w:r>
        <w:t xml:space="preserve">6. When can I start outdoor walking?</w:t>
      </w:r>
    </w:p>
    <w:p>
      <w:pPr>
        <w:pStyle w:val="FirstParagraph"/>
      </w:pPr>
      <w:r>
        <w:t xml:space="preserve">Outdoor walking can usually begin within a few days depending on comfort and recovery.</w:t>
      </w:r>
    </w:p>
    <w:bookmarkEnd w:id="49"/>
    <w:bookmarkStart w:id="50" w:name="when-can-i-travel-after-the-procedure"/>
    <w:p>
      <w:pPr>
        <w:pStyle w:val="Heading3"/>
      </w:pPr>
      <w:r>
        <w:t xml:space="preserve">7. When can I travel after the procedure?</w:t>
      </w:r>
    </w:p>
    <w:p>
      <w:pPr>
        <w:pStyle w:val="FirstParagraph"/>
      </w:pPr>
      <w:r>
        <w:t xml:space="preserve">Short local travel is often possible within a few days. Longer travel is generally permitted after 2–4 weeks depending on recovery.</w:t>
      </w:r>
    </w:p>
    <w:bookmarkEnd w:id="50"/>
    <w:bookmarkStart w:id="51" w:name="when-can-i-return-to-work"/>
    <w:p>
      <w:pPr>
        <w:pStyle w:val="Heading3"/>
      </w:pPr>
      <w:r>
        <w:t xml:space="preserve">8. When can I return to work?</w:t>
      </w:r>
    </w:p>
    <w:p>
      <w:pPr>
        <w:pStyle w:val="FirstParagraph"/>
      </w:pPr>
      <w:r>
        <w:t xml:space="preserve">Typical timelines are:</w:t>
      </w:r>
    </w:p>
    <w:p>
      <w:pPr>
        <w:pStyle w:val="Compact"/>
        <w:numPr>
          <w:ilvl w:val="0"/>
          <w:numId w:val="1014"/>
        </w:numPr>
      </w:pPr>
      <w:r>
        <w:t xml:space="preserve">Work From Home (WFH): Approximately 1–2 weeks</w:t>
      </w:r>
    </w:p>
    <w:p>
      <w:pPr>
        <w:pStyle w:val="Compact"/>
        <w:numPr>
          <w:ilvl w:val="0"/>
          <w:numId w:val="1014"/>
        </w:numPr>
      </w:pPr>
      <w:r>
        <w:t xml:space="preserve">Office-Based Work: Approximately 2–4 weeks</w:t>
      </w:r>
    </w:p>
    <w:p>
      <w:pPr>
        <w:pStyle w:val="Compact"/>
        <w:numPr>
          <w:ilvl w:val="0"/>
          <w:numId w:val="1014"/>
        </w:numPr>
      </w:pPr>
      <w:r>
        <w:t xml:space="preserve">Light Physical Work: Approximately 4–6 weeks</w:t>
      </w:r>
    </w:p>
    <w:p>
      <w:pPr>
        <w:pStyle w:val="Compact"/>
        <w:numPr>
          <w:ilvl w:val="0"/>
          <w:numId w:val="1014"/>
        </w:numPr>
      </w:pPr>
      <w:r>
        <w:t xml:space="preserve">Heavy Manual Labour: Individualized based on fracture healing</w:t>
      </w:r>
    </w:p>
    <w:bookmarkEnd w:id="51"/>
    <w:bookmarkStart w:id="52" w:name="X6f08871ac3a080d46c37e9c825e9290b49e3fb7"/>
    <w:p>
      <w:pPr>
        <w:pStyle w:val="Heading3"/>
      </w:pPr>
      <w:r>
        <w:t xml:space="preserve">9. When can I resume exercise and normal activities?</w:t>
      </w:r>
    </w:p>
    <w:p>
      <w:pPr>
        <w:pStyle w:val="FirstParagraph"/>
      </w:pPr>
      <w:r>
        <w:t xml:space="preserve">Walking is encouraged immediately. Gradual return to exercise occurs over several weeks depending on fracture healing and overall bone health.</w:t>
      </w:r>
    </w:p>
    <w:bookmarkEnd w:id="52"/>
    <w:bookmarkStart w:id="53" w:name="X9c3ee98a416c084960f75801ab395b95b992b65"/>
    <w:p>
      <w:pPr>
        <w:pStyle w:val="Heading3"/>
      </w:pPr>
      <w:r>
        <w:t xml:space="preserve">10. What is the success rate of Vertebroplasty / Kyphoplasty?</w:t>
      </w:r>
    </w:p>
    <w:p>
      <w:pPr>
        <w:pStyle w:val="FirstParagraph"/>
      </w:pPr>
      <w:r>
        <w:t xml:space="preserve">When performed for appropriate indications, these procedures have high success rates in relieving pain and improving mobility. Most patients experience substantial improvement in their quality of life.</w:t>
      </w:r>
    </w:p>
    <w:bookmarkEnd w:id="53"/>
    <w:bookmarkStart w:id="54" w:name="will-the-fracture-heal-completely"/>
    <w:p>
      <w:pPr>
        <w:pStyle w:val="Heading3"/>
      </w:pPr>
      <w:r>
        <w:t xml:space="preserve">11. Will the fracture heal completely?</w:t>
      </w:r>
    </w:p>
    <w:p>
      <w:pPr>
        <w:pStyle w:val="FirstParagraph"/>
      </w:pPr>
      <w:r>
        <w:t xml:space="preserve">The procedure stabilizes the fracture and relieves pain. Ongoing osteoporosis management is essential to reduce the risk of future fractures.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0" w:name="myth-vs-fact"/>
    <w:p>
      <w:pPr>
        <w:pStyle w:val="Heading2"/>
      </w:pPr>
      <w:r>
        <w:t xml:space="preserve">Myth vs Fact</w:t>
      </w:r>
    </w:p>
    <w:bookmarkStart w:id="56" w:name="myth"/>
    <w:p>
      <w:pPr>
        <w:pStyle w:val="Heading3"/>
      </w:pPr>
      <w:r>
        <w:t xml:space="preserve">Myth:</w:t>
      </w:r>
    </w:p>
    <w:p>
      <w:pPr>
        <w:pStyle w:val="FirstParagraph"/>
      </w:pPr>
      <w:r>
        <w:t xml:space="preserve">A spinal compression fracture is simply part of ageing and cannot be treated.</w:t>
      </w:r>
    </w:p>
    <w:bookmarkEnd w:id="56"/>
    <w:bookmarkStart w:id="57" w:name="fact"/>
    <w:p>
      <w:pPr>
        <w:pStyle w:val="Heading3"/>
      </w:pPr>
      <w:r>
        <w:t xml:space="preserve">Fact:</w:t>
      </w:r>
    </w:p>
    <w:p>
      <w:pPr>
        <w:pStyle w:val="FirstParagraph"/>
      </w:pPr>
      <w:r>
        <w:t xml:space="preserve">Many painful vertebral compression fractures can be effectively treated, allowing patients to regain mobility and independence.</w:t>
      </w:r>
    </w:p>
    <w:bookmarkEnd w:id="57"/>
    <w:bookmarkStart w:id="58" w:name="myth-1"/>
    <w:p>
      <w:pPr>
        <w:pStyle w:val="Heading3"/>
      </w:pPr>
      <w:r>
        <w:t xml:space="preserve">Myth:</w:t>
      </w:r>
    </w:p>
    <w:p>
      <w:pPr>
        <w:pStyle w:val="FirstParagraph"/>
      </w:pPr>
      <w:r>
        <w:t xml:space="preserve">Nothing can be done once a vertebra collapses.</w:t>
      </w:r>
    </w:p>
    <w:bookmarkEnd w:id="58"/>
    <w:bookmarkStart w:id="59" w:name="fact-1"/>
    <w:p>
      <w:pPr>
        <w:pStyle w:val="Heading3"/>
      </w:pPr>
      <w:r>
        <w:t xml:space="preserve">Fact:</w:t>
      </w:r>
    </w:p>
    <w:p>
      <w:pPr>
        <w:pStyle w:val="FirstParagraph"/>
      </w:pPr>
      <w:r>
        <w:t xml:space="preserve">Modern procedures such as Vertebroplasty and Kyphoplasty can stabilize fractures, relieve pain and improve function in appropriately selected patients.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1" w:name="X0a130425a84d8099f801825469a14729b500b3c"/>
    <w:p>
      <w:pPr>
        <w:pStyle w:val="Heading2"/>
      </w:pPr>
      <w:r>
        <w:t xml:space="preserve">When Should I Contact My Surgeon After Surgery?</w:t>
      </w:r>
    </w:p>
    <w:p>
      <w:pPr>
        <w:pStyle w:val="FirstParagraph"/>
      </w:pPr>
      <w:r>
        <w:t xml:space="preserve">Contact your surgeon if you experience:</w:t>
      </w:r>
    </w:p>
    <w:p>
      <w:pPr>
        <w:pStyle w:val="Compact"/>
        <w:numPr>
          <w:ilvl w:val="0"/>
          <w:numId w:val="1015"/>
        </w:numPr>
      </w:pPr>
      <w:r>
        <w:t xml:space="preserve">Fever</w:t>
      </w:r>
    </w:p>
    <w:p>
      <w:pPr>
        <w:pStyle w:val="Compact"/>
        <w:numPr>
          <w:ilvl w:val="0"/>
          <w:numId w:val="1015"/>
        </w:numPr>
      </w:pPr>
      <w:r>
        <w:t xml:space="preserve">Increasing back pain</w:t>
      </w:r>
    </w:p>
    <w:p>
      <w:pPr>
        <w:pStyle w:val="Compact"/>
        <w:numPr>
          <w:ilvl w:val="0"/>
          <w:numId w:val="1015"/>
        </w:numPr>
      </w:pPr>
      <w:r>
        <w:t xml:space="preserve">Progressive weakness</w:t>
      </w:r>
    </w:p>
    <w:p>
      <w:pPr>
        <w:pStyle w:val="Compact"/>
        <w:numPr>
          <w:ilvl w:val="0"/>
          <w:numId w:val="1015"/>
        </w:numPr>
      </w:pPr>
      <w:r>
        <w:t xml:space="preserve">Difficulty walking</w:t>
      </w:r>
    </w:p>
    <w:p>
      <w:pPr>
        <w:pStyle w:val="Compact"/>
        <w:numPr>
          <w:ilvl w:val="0"/>
          <w:numId w:val="1015"/>
        </w:numPr>
      </w:pPr>
      <w:r>
        <w:t xml:space="preserve">New numbness</w:t>
      </w:r>
    </w:p>
    <w:p>
      <w:pPr>
        <w:pStyle w:val="Compact"/>
        <w:numPr>
          <w:ilvl w:val="0"/>
          <w:numId w:val="1015"/>
        </w:numPr>
      </w:pPr>
      <w:r>
        <w:t xml:space="preserve">Difficulty passing urine</w:t>
      </w:r>
    </w:p>
    <w:p>
      <w:pPr>
        <w:pStyle w:val="Compact"/>
        <w:numPr>
          <w:ilvl w:val="0"/>
          <w:numId w:val="1015"/>
        </w:numPr>
      </w:pPr>
      <w:r>
        <w:t xml:space="preserve">Shortness of breath</w:t>
      </w:r>
    </w:p>
    <w:p>
      <w:pPr>
        <w:pStyle w:val="Compact"/>
        <w:numPr>
          <w:ilvl w:val="0"/>
          <w:numId w:val="1015"/>
        </w:numPr>
      </w:pPr>
      <w:r>
        <w:t xml:space="preserve">Any unexpected worsening of symptoms</w:t>
      </w:r>
    </w:p>
    <w:p>
      <w:r>
        <w:pict>
          <v:rect style="width:0;height:1.5pt" o:hralign="center" o:hrstd="t" o:hr="t"/>
        </w:pict>
      </w:r>
    </w:p>
    <w:bookmarkEnd w:id="61"/>
    <w:bookmarkStart w:id="62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6"/>
        </w:numPr>
      </w:pPr>
      <w:r>
        <w:t xml:space="preserve">Osteoporosis</w:t>
      </w:r>
    </w:p>
    <w:p>
      <w:pPr>
        <w:pStyle w:val="Compact"/>
        <w:numPr>
          <w:ilvl w:val="0"/>
          <w:numId w:val="1016"/>
        </w:numPr>
      </w:pPr>
      <w:r>
        <w:t xml:space="preserve">Osteoporotic Compression Fracture</w:t>
      </w:r>
    </w:p>
    <w:p>
      <w:pPr>
        <w:pStyle w:val="Compact"/>
        <w:numPr>
          <w:ilvl w:val="0"/>
          <w:numId w:val="1016"/>
        </w:numPr>
      </w:pPr>
      <w:r>
        <w:t xml:space="preserve">Fragility Fracture</w:t>
      </w:r>
    </w:p>
    <w:p>
      <w:pPr>
        <w:pStyle w:val="Compact"/>
        <w:numPr>
          <w:ilvl w:val="0"/>
          <w:numId w:val="1016"/>
        </w:numPr>
      </w:pPr>
      <w:r>
        <w:t xml:space="preserve">Pathological Vertebral Fracture</w:t>
      </w:r>
    </w:p>
    <w:p>
      <w:pPr>
        <w:pStyle w:val="Compact"/>
        <w:numPr>
          <w:ilvl w:val="0"/>
          <w:numId w:val="1016"/>
        </w:numPr>
      </w:pPr>
      <w:r>
        <w:t xml:space="preserve">Multiple Myeloma</w:t>
      </w:r>
    </w:p>
    <w:p>
      <w:r>
        <w:pict>
          <v:rect style="width:0;height:1.5pt" o:hralign="center" o:hrstd="t" o:hr="t"/>
        </w:pict>
      </w:r>
    </w:p>
    <w:bookmarkEnd w:id="62"/>
    <w:bookmarkStart w:id="63" w:name="related-procedures"/>
    <w:p>
      <w:pPr>
        <w:pStyle w:val="Heading2"/>
      </w:pPr>
      <w:r>
        <w:t xml:space="preserve">Related Procedures</w:t>
      </w:r>
    </w:p>
    <w:p>
      <w:pPr>
        <w:pStyle w:val="Compact"/>
        <w:numPr>
          <w:ilvl w:val="0"/>
          <w:numId w:val="1017"/>
        </w:numPr>
      </w:pPr>
      <w:r>
        <w:t xml:space="preserve">Fracture Fixation Surgery</w:t>
      </w:r>
    </w:p>
    <w:p>
      <w:pPr>
        <w:pStyle w:val="Compact"/>
        <w:numPr>
          <w:ilvl w:val="0"/>
          <w:numId w:val="1017"/>
        </w:numPr>
      </w:pPr>
      <w:r>
        <w:t xml:space="preserve">Spino-Pelvic Fixation Surgery</w:t>
      </w:r>
    </w:p>
    <w:p>
      <w:pPr>
        <w:pStyle w:val="Compact"/>
        <w:numPr>
          <w:ilvl w:val="0"/>
          <w:numId w:val="1017"/>
        </w:numPr>
      </w:pPr>
      <w:r>
        <w:t xml:space="preserve">Osteoporosis Management Programme</w:t>
      </w:r>
    </w:p>
    <w:p>
      <w:r>
        <w:pict>
          <v:rect style="width:0;height:1.5pt" o:hralign="center" o:hrstd="t" o:hr="t"/>
        </w:pict>
      </w:r>
    </w:p>
    <w:bookmarkEnd w:id="63"/>
    <w:bookmarkStart w:id="64" w:name="need-expert-advice"/>
    <w:p>
      <w:pPr>
        <w:pStyle w:val="Heading2"/>
      </w:pPr>
      <w:r>
        <w:t xml:space="preserve">Need Expert Advice?</w:t>
      </w:r>
    </w:p>
    <w:p>
      <w:pPr>
        <w:pStyle w:val="FirstParagraph"/>
      </w:pPr>
      <w:r>
        <w:t xml:space="preserve">If you have been diagnosed with an osteoporotic vertebral fracture or would like a second opinion regarding your MRI, CT scan or X-rays, you may schedule a consultation or upload your imaging studies for specialist review.</w:t>
      </w:r>
    </w:p>
    <w:p>
      <w:pPr>
        <w:pStyle w:val="BodyText"/>
      </w:pPr>
      <w:r>
        <w:rPr>
          <w:b/>
          <w:bCs/>
        </w:rPr>
        <w:t xml:space="preserve">Dr. Siddharth Katkade</w:t>
      </w:r>
      <w:r>
        <w:br/>
      </w:r>
      <w:r>
        <w:t xml:space="preserve">Consultant Spine Surgeon</w:t>
      </w:r>
    </w:p>
    <w:p>
      <w:pPr>
        <w:pStyle w:val="BodyText"/>
      </w:pPr>
      <w:r>
        <w:rPr>
          <w:b/>
          <w:bCs/>
        </w:rPr>
        <w:t xml:space="preserve">Bombay Spine Clinic™</w:t>
      </w:r>
    </w:p>
    <w:bookmarkEnd w:id="64"/>
    <w:bookmarkEnd w:id="6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2026-06-18T04:29:59Z</dcterms:created>
  <dcterms:modified xsi:type="dcterms:W3CDTF">2026-06-18T04:29:59Z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